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KORRESPONDENZVOLLMACHT</w:t>
      </w:r>
    </w:p>
    <w:p/>
    <w:p/>
    <w:p>
      <w:r>
        <w:rPr>
          <w:b/>
          <w:sz w:val="22"/>
        </w:rPr>
        <w:t>Vollmachtgeber (Name, Anschrift):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/>
    <w:p>
      <w:r>
        <w:rPr>
          <w:b/>
          <w:sz w:val="22"/>
        </w:rPr>
        <w:t>Bevollmächtigter (Name, Anschrift):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/>
    <w:p>
      <w:r>
        <w:rPr>
          <w:b/>
          <w:sz w:val="22"/>
        </w:rPr>
        <w:t>Gegenstand der Vollmacht:</w:t>
      </w:r>
    </w:p>
    <w:p>
      <w:r>
        <w:rPr>
          <w:b w:val="0"/>
          <w:sz w:val="22"/>
        </w:rPr>
        <w:t>Hiermit bevollmächtigt der Vollmachtgeber den Bevollmächtigten, in seinem Namen und Auftrag alle notwendigen und zweckdienlichen Schriftwechsel und Korrespondenz zu führen, insbesondere gegenüber folgenden Stellen und Personen: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/>
    <w:p>
      <w:r>
        <w:rPr>
          <w:b/>
          <w:sz w:val="22"/>
        </w:rPr>
        <w:t>Die Vollmacht umfasst insbesondere folgende Befugnisse:</w:t>
      </w:r>
    </w:p>
    <w:p>
      <w:r>
        <w:rPr>
          <w:b w:val="0"/>
          <w:sz w:val="22"/>
        </w:rPr>
        <w:t>− Empfang und Abgabe von Erklärungen jeglicher Art</w:t>
      </w:r>
    </w:p>
    <w:p>
      <w:r>
        <w:rPr>
          <w:b w:val="0"/>
          <w:sz w:val="22"/>
        </w:rPr>
        <w:t>− Entgegennahme und Abgabe von Willenserklärungen</w:t>
      </w:r>
    </w:p>
    <w:p>
      <w:r>
        <w:rPr>
          <w:b w:val="0"/>
          <w:sz w:val="22"/>
        </w:rPr>
        <w:t>− Unterzeichnung von Dokumenten im Rahmen der Korrespondenz</w:t>
      </w:r>
    </w:p>
    <w:p>
      <w:r>
        <w:rPr>
          <w:b w:val="0"/>
          <w:sz w:val="22"/>
        </w:rPr>
        <w:t>− Einholung von Auskünften und Informationen</w:t>
      </w:r>
    </w:p>
    <w:p>
      <w:r>
        <w:rPr>
          <w:b w:val="0"/>
          <w:sz w:val="22"/>
        </w:rPr>
        <w:t>− Durchführung von Verhandlungen und Vereinbarungen</w:t>
      </w:r>
    </w:p>
    <w:p/>
    <w:p>
      <w:r>
        <w:rPr>
          <w:b w:val="0"/>
          <w:sz w:val="22"/>
        </w:rPr>
        <w:t>Diese Vollmacht gilt ausschließlich für die oben genannten Angelegenheiten und ist nicht übertragbar.</w:t>
      </w:r>
    </w:p>
    <w:p/>
    <w:p>
      <w:r>
        <w:rPr>
          <w:b/>
          <w:sz w:val="22"/>
        </w:rPr>
        <w:t>Haftungsausschluss:</w:t>
      </w:r>
    </w:p>
    <w:p>
      <w:r>
        <w:rPr>
          <w:b w:val="0"/>
          <w:sz w:val="22"/>
        </w:rPr>
        <w:t>Der Vollmachtgeber bestätigt, dass er für alle Handlungen des Bevollmächtigten im Rahmen dieser Vollmacht selbst verantwortlich ist, sofern diese im Rahmen der erteilten Befugnisse erfolgen.</w:t>
      </w:r>
    </w:p>
    <w:p/>
    <w:p/>
    <w:p>
      <w:r>
        <w:rPr>
          <w:b w:val="0"/>
          <w:sz w:val="22"/>
        </w:rPr>
        <w:t>Ort, Datum: 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ggf. Funktion: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ggf. Funktion: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https://deindokumentenportal.com/korrespondenzvollmacht/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korrespondenzvollmacht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